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по состоянию на 06.00 часов 14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14.05.2021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по состоянию на 06.00 часов 14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14 мая 2021 г.</w:t>
            </w:r>
            <w:br/>
            <w:r>
              <w:rPr/>
              <w:t xml:space="preserve"> </w:t>
            </w:r>
            <w:br/>
            <w:r>
              <w:rPr/>
              <w:t xml:space="preserve">  Оперативные показатели функционирования органов управления средств и сил РСЧС в режиме "Чрезвычайная ситуация"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На территории Удмуртской Республики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введён: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18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(в жилом секторе зарегистрировано 6 пожаров).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происшествия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обнаружение и уничтожение взрывоопасных предметов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Удмуртской Республики для ликвидации последствий ДТП пожарно-спасательные подразделения привлекались 5 раз</w:t>
            </w:r>
            <w:br/>
            <w:r>
              <w:rPr/>
              <w:t xml:space="preserve"> </w:t>
            </w:r>
            <w:br/>
            <w:r>
              <w:rPr/>
              <w:t xml:space="preserve"> (по сравнению с аналогичным периодом прошлого года увеличение на 2).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вводилось.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2021-07-06T15:12:26+04:00</dcterms:created>
  <dcterms:modified xsi:type="dcterms:W3CDTF">2021-07-06T15:12:26+04:00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